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37" w:rsidRDefault="00BF3C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3C37" w:rsidRDefault="00BF3C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3C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C37" w:rsidRDefault="00BF3C37">
            <w:pPr>
              <w:pStyle w:val="ConsPlusNormal"/>
            </w:pPr>
            <w:r>
              <w:t>11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C37" w:rsidRDefault="00BF3C37">
            <w:pPr>
              <w:pStyle w:val="ConsPlusNormal"/>
              <w:jc w:val="right"/>
            </w:pPr>
            <w:r>
              <w:t>N 85-ЗКО</w:t>
            </w:r>
          </w:p>
        </w:tc>
      </w:tr>
    </w:tbl>
    <w:p w:rsidR="00BF3C37" w:rsidRDefault="00BF3C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C37" w:rsidRDefault="00BF3C37">
      <w:pPr>
        <w:pStyle w:val="ConsPlusNormal"/>
        <w:jc w:val="center"/>
      </w:pPr>
    </w:p>
    <w:p w:rsidR="00BF3C37" w:rsidRDefault="00BF3C37">
      <w:pPr>
        <w:pStyle w:val="ConsPlusTitle"/>
        <w:jc w:val="center"/>
      </w:pPr>
      <w:r>
        <w:t>КУРСКАЯ ОБЛАСТЬ</w:t>
      </w:r>
    </w:p>
    <w:p w:rsidR="00BF3C37" w:rsidRDefault="00BF3C37">
      <w:pPr>
        <w:pStyle w:val="ConsPlusTitle"/>
        <w:jc w:val="center"/>
      </w:pPr>
    </w:p>
    <w:p w:rsidR="00BF3C37" w:rsidRDefault="00BF3C37">
      <w:pPr>
        <w:pStyle w:val="ConsPlusTitle"/>
        <w:jc w:val="center"/>
      </w:pPr>
      <w:r>
        <w:t>ЗАКОН</w:t>
      </w:r>
    </w:p>
    <w:p w:rsidR="00BF3C37" w:rsidRDefault="00BF3C37">
      <w:pPr>
        <w:pStyle w:val="ConsPlusTitle"/>
        <w:jc w:val="center"/>
      </w:pPr>
    </w:p>
    <w:p w:rsidR="00BF3C37" w:rsidRDefault="00BF3C37">
      <w:pPr>
        <w:pStyle w:val="ConsPlusTitle"/>
        <w:jc w:val="center"/>
      </w:pPr>
      <w:r>
        <w:t>О ПРОТИВОДЕЙСТВИИ КОРРУПЦИИ В КУРСКОЙ ОБЛАСТИ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jc w:val="right"/>
      </w:pPr>
      <w:r>
        <w:t>Принят</w:t>
      </w:r>
    </w:p>
    <w:p w:rsidR="00BF3C37" w:rsidRDefault="00BF3C37">
      <w:pPr>
        <w:pStyle w:val="ConsPlusNormal"/>
        <w:jc w:val="right"/>
      </w:pPr>
      <w:r>
        <w:t>Курской областной Думой</w:t>
      </w:r>
    </w:p>
    <w:p w:rsidR="00BF3C37" w:rsidRDefault="00BF3C37">
      <w:pPr>
        <w:pStyle w:val="ConsPlusNormal"/>
        <w:jc w:val="right"/>
      </w:pPr>
      <w:r>
        <w:t>6 ноября 2008 года</w:t>
      </w:r>
    </w:p>
    <w:p w:rsidR="00BF3C37" w:rsidRDefault="00BF3C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C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C37" w:rsidRDefault="00BF3C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C37" w:rsidRDefault="00BF3C3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Курской области</w:t>
            </w:r>
          </w:p>
          <w:p w:rsidR="00BF3C37" w:rsidRDefault="00BF3C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5" w:history="1">
              <w:r>
                <w:rPr>
                  <w:color w:val="0000FF"/>
                </w:rPr>
                <w:t>N 86-ЗКО</w:t>
              </w:r>
            </w:hyperlink>
            <w:r>
              <w:rPr>
                <w:color w:val="392C69"/>
              </w:rPr>
              <w:t xml:space="preserve">, от 05.12.2016 </w:t>
            </w:r>
            <w:hyperlink r:id="rId6" w:history="1">
              <w:r>
                <w:rPr>
                  <w:color w:val="0000FF"/>
                </w:rPr>
                <w:t>N 93-ЗКО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3C37" w:rsidRDefault="00BF3C37">
      <w:pPr>
        <w:pStyle w:val="ConsPlusNormal"/>
        <w:jc w:val="center"/>
      </w:pPr>
    </w:p>
    <w:p w:rsidR="00BF3C37" w:rsidRDefault="00BF3C37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 в Курской области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 xml:space="preserve">Правовое регулирование в сфере противодействия коррупции в Курской области осуществляется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</w:t>
      </w:r>
      <w:hyperlink r:id="rId8" w:history="1">
        <w:r>
          <w:rPr>
            <w:color w:val="0000FF"/>
          </w:rPr>
          <w:t>Уставом</w:t>
        </w:r>
      </w:hyperlink>
      <w:r>
        <w:t xml:space="preserve"> Курской области, настоящим Законом и иными нормативными правовыми актами.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2. Задачи антикоррупционной политики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Задачами антикоррупционной политики в Курской области являются: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проявлению;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2) повышение риска коррупционных действий и потерь от них;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4) вовлечение гражданского общества в реализацию антикоррупционной политики;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5) формирование в обществе нетерпимости по отношению к коррупционным действиям.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Противодействие коррупции в Курской области осуществляется на основе следующих основных принципов: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lastRenderedPageBreak/>
        <w:t>1) приоритет профилактических мер, направленных на искоренение причин и условий, порождающих коррупцию;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2) обеспечение четкой правовой регламентации деятельности органов государственной власти Курской области, органов местного самоуправления;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4) приоритет защиты прав и законных интересов физических и юридических лиц;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5) взаимодействие органов государственной власти Курской области и общества;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6) законность и гласность деятельности органов государственной власти Курской области, иных государственных органов, органов местного самоуправления.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4. Меры предупреждения коррупции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К мерам предупреждения коррупции относятся: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1) антикоррупционная экспертиза нормативных правовых актов и их проектов;</w:t>
      </w:r>
    </w:p>
    <w:p w:rsidR="00BF3C37" w:rsidRDefault="00BF3C3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2) антикоррупционная пропаганда;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3) осуществление антикоррупционных мер в рамках реализации законодательства о государственной и муниципальной службе;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6) разработка и реализация областной антикоррупционной программы;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7) антикоррупционный мониторинг.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и проектов нормативных правовых актов</w:t>
      </w:r>
    </w:p>
    <w:p w:rsidR="00BF3C37" w:rsidRDefault="00BF3C37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1. Антикоррупционная экспертиза нормативных правовых актов органов государственной власти Курской области и проектов нормативных правовых актов проводится в целях выявления в них коррупциогенных факторов и их последующего устранения.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2. Антикоррупционной экспертизе подлежат все нормативные правовые акты, принимаемые органами государственной власти Курской области, и проекты нормативных правовых актов.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 xml:space="preserve">3. В соответствии с федеральным законодательством антикоррупционная экспертиза нормативных правовых актов и проектов нормативных правовых актов проводится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 Органы государственной власти Курской области самостоятельно определяют порядок проведения антикоррупционной экспертизы и рассмотрения ее результатов.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Антикоррупционный мониторинг включает в себя мониторинг мер реализации антикоррупционной политики.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7. Антикоррупционная пропаганда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Органы государственной власти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1. На территории Курской области могут создаваться совещательные и экспертные органы из числа представителей заинтересованных лиц, представляющих органы государственной власти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BF3C37" w:rsidRDefault="00BF3C3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Курской области от 05.12.2016 N 93-ЗКО)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при которых они создаются.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9. Осуществление антикоррупционных мер в рамках реализации законодательства о государственной и муниципальной службе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1) мониторинг конкурсного замещения вакантных должностей;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2) предотвращение и урегулирование конфликта интересов на государственной и муниципальной службе;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3) предотвращение и устранение нарушений правил служебного поведения;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5) поощрение за длительное, безупречное и эффективное исполнение своих полномочий, честность и неподкупность.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10. Нормативное правовое регулирование исполнения государственных функций и предоставления государственных услуг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 xml:space="preserve">1. 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самоуправления разрабатываются нормативные правовые акты, регламентирующие исполнение </w:t>
      </w:r>
      <w:r>
        <w:lastRenderedPageBreak/>
        <w:t>государственных (муниципальных) функций и предоставление государственных (муниципальных) услуг.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2.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(муниципальных) услуг.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11. Оптимизация системы заказов на поставки товаров, выполнение работ, оказание услуг для государственных и муниципальных нужд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области, уполномоченным в сфере организации закупок для государственных нужд области, и уполномоченными органами местного самоуправления и включает в себя: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1) проведение маркетинговых исследований цен на товары, работы, услуги по заключаемым государственным и муниципальным контрактам;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2) содействие свободной конкуренции поставщиков (исполнителей, подрядчиков) товаров (работ, услуг) для государственных и муниципальных нужд.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jc w:val="right"/>
      </w:pPr>
      <w:r>
        <w:t>Губернатор</w:t>
      </w:r>
    </w:p>
    <w:p w:rsidR="00BF3C37" w:rsidRDefault="00BF3C37">
      <w:pPr>
        <w:pStyle w:val="ConsPlusNormal"/>
        <w:jc w:val="right"/>
      </w:pPr>
      <w:r>
        <w:t>Курской области</w:t>
      </w:r>
    </w:p>
    <w:p w:rsidR="00BF3C37" w:rsidRDefault="00BF3C37">
      <w:pPr>
        <w:pStyle w:val="ConsPlusNormal"/>
        <w:jc w:val="right"/>
      </w:pPr>
      <w:r>
        <w:t>А.Н.МИХАЙЛОВ</w:t>
      </w:r>
    </w:p>
    <w:p w:rsidR="00BF3C37" w:rsidRDefault="00BF3C37">
      <w:pPr>
        <w:pStyle w:val="ConsPlusNormal"/>
        <w:ind w:firstLine="540"/>
        <w:jc w:val="both"/>
      </w:pPr>
      <w:r>
        <w:t>г. Курск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11 ноября 2008 г.</w:t>
      </w:r>
    </w:p>
    <w:p w:rsidR="00BF3C37" w:rsidRDefault="00BF3C37">
      <w:pPr>
        <w:pStyle w:val="ConsPlusNormal"/>
        <w:spacing w:before="220"/>
        <w:ind w:firstLine="540"/>
        <w:jc w:val="both"/>
      </w:pPr>
      <w:r>
        <w:t>N 85 - ЗКО</w:t>
      </w: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ind w:firstLine="540"/>
        <w:jc w:val="both"/>
      </w:pPr>
    </w:p>
    <w:p w:rsidR="00BF3C37" w:rsidRDefault="00BF3C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410" w:rsidRDefault="00114410">
      <w:bookmarkStart w:id="0" w:name="_GoBack"/>
      <w:bookmarkEnd w:id="0"/>
    </w:p>
    <w:sectPr w:rsidR="00114410" w:rsidSect="002E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37"/>
    <w:rsid w:val="00114410"/>
    <w:rsid w:val="00B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01D2-956D-43D7-B540-2C98583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C69D1B8A4E27F2F4D5C7DF4CE24BF1FF481AB8EEC43DC52AD3B3297CD7DEBB655CBCAC3E22E864BAC4C7198A528F1y8J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7C69D1B8A4E27F2F4D4270E2A27EB31AF7D8A38DB81A8D56A76E6AC8942DACE7539D9999B7229A4BB24Ey7J0L" TargetMode="External"/><Relationship Id="rId12" Type="http://schemas.openxmlformats.org/officeDocument/2006/relationships/hyperlink" Target="consultantplus://offline/ref=397C69D1B8A4E27F2F4D5C7DF4CE24BF1FF481AB80EE47DC58AD3B3297CD7DEBB655CBD8C3BA228449B24C788DF379B7D961A4123A583393FD408ByDJ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C69D1B8A4E27F2F4D5C7DF4CE24BF1FF481AB80EE47DC58AD3B3297CD7DEBB655CBD8C3BA228449B24C788DF379B7D961A4123A583393FD408ByDJBL" TargetMode="External"/><Relationship Id="rId11" Type="http://schemas.openxmlformats.org/officeDocument/2006/relationships/hyperlink" Target="consultantplus://offline/ref=397C69D1B8A4E27F2F4D4270E2A27EB31AFDDFA787ED4D8F07F2606FC0C477BCF11A929A87B723864EB91821C2F225F18E72A6113A5A328FyFJFL" TargetMode="External"/><Relationship Id="rId5" Type="http://schemas.openxmlformats.org/officeDocument/2006/relationships/hyperlink" Target="consultantplus://offline/ref=397C69D1B8A4E27F2F4D5C7DF4CE24BF1FF481AB87E642DF5FAD3B3297CD7DEBB655CBD8C3BA228449B24C788DF379B7D961A4123A583393FD408ByDJBL" TargetMode="External"/><Relationship Id="rId10" Type="http://schemas.openxmlformats.org/officeDocument/2006/relationships/hyperlink" Target="consultantplus://offline/ref=397C69D1B8A4E27F2F4D5C7DF4CE24BF1FF481AB87E642DF5FAD3B3297CD7DEBB655CBD8C3BA228449B24D708DF379B7D961A4123A583393FD408ByDJ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7C69D1B8A4E27F2F4D5C7DF4CE24BF1FF481AB87E642DF5FAD3B3297CD7DEBB655CBD8C3BA228449B24C798DF379B7D961A4123A583393FD408ByDJ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2020-01-22T11:09:00Z</dcterms:created>
  <dcterms:modified xsi:type="dcterms:W3CDTF">2020-01-22T11:10:00Z</dcterms:modified>
</cp:coreProperties>
</file>